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6D" w:rsidRDefault="0031421E" w:rsidP="00417AB2">
      <w:pPr>
        <w:pStyle w:val="a4"/>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Об ответственности за разглашение информации с ограниченным доступом</w:t>
      </w:r>
    </w:p>
    <w:p w:rsidR="0031421E" w:rsidRPr="002F0586" w:rsidRDefault="0031421E" w:rsidP="00417AB2">
      <w:pPr>
        <w:pStyle w:val="a4"/>
        <w:jc w:val="both"/>
        <w:rPr>
          <w:rFonts w:ascii="Times New Roman" w:hAnsi="Times New Roman" w:cs="Times New Roman"/>
          <w:color w:val="404040"/>
          <w:sz w:val="28"/>
          <w:szCs w:val="28"/>
        </w:rPr>
      </w:pPr>
    </w:p>
    <w:p w:rsidR="0031421E" w:rsidRPr="0031421E" w:rsidRDefault="0031421E" w:rsidP="0031421E">
      <w:pPr>
        <w:pStyle w:val="a5"/>
        <w:shd w:val="clear" w:color="auto" w:fill="FFFFFF"/>
        <w:spacing w:before="0" w:beforeAutospacing="0"/>
        <w:jc w:val="both"/>
        <w:rPr>
          <w:color w:val="333333"/>
          <w:sz w:val="28"/>
          <w:szCs w:val="28"/>
        </w:rPr>
      </w:pPr>
      <w:r w:rsidRPr="0031421E">
        <w:rPr>
          <w:color w:val="333333"/>
          <w:sz w:val="28"/>
          <w:szCs w:val="28"/>
        </w:rPr>
        <w:t>В соответствии с частью 1 статьи 9 Федерального закона от 27.07.2006 №149-ФЗ «Об информации, информационных технологиях и о защите информации»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может быть ограничен доступ к информации. За разглашение конфиденциальной информации федеральными законами предусмотрена ответственность.</w:t>
      </w:r>
    </w:p>
    <w:p w:rsidR="0031421E" w:rsidRPr="0031421E" w:rsidRDefault="0031421E" w:rsidP="0031421E">
      <w:pPr>
        <w:pStyle w:val="a5"/>
        <w:shd w:val="clear" w:color="auto" w:fill="FFFFFF"/>
        <w:spacing w:before="0" w:beforeAutospacing="0"/>
        <w:jc w:val="both"/>
        <w:rPr>
          <w:color w:val="333333"/>
          <w:sz w:val="28"/>
          <w:szCs w:val="28"/>
        </w:rPr>
      </w:pPr>
      <w:r w:rsidRPr="0031421E">
        <w:rPr>
          <w:color w:val="333333"/>
          <w:sz w:val="28"/>
          <w:szCs w:val="28"/>
        </w:rPr>
        <w:t>Так, в соответствии с Уголовным кодексом Российской Федерации (статьи 137, 138, 155, 183, 283, 310) за разглашение государственной, коммерческой, налоговой или банковской тайны, данных предварительного расследования, нарушение неприкосновенности частной жизни, тайны усыновления (удочерения), тайны переписки, телефонных переговоров, почтовых, телеграфных или иных сообщений наступа</w:t>
      </w:r>
      <w:bookmarkStart w:id="0" w:name="_GoBack"/>
      <w:bookmarkEnd w:id="0"/>
      <w:r w:rsidRPr="0031421E">
        <w:rPr>
          <w:color w:val="333333"/>
          <w:sz w:val="28"/>
          <w:szCs w:val="28"/>
        </w:rPr>
        <w:t>ет уголовная ответственность.</w:t>
      </w:r>
    </w:p>
    <w:p w:rsidR="0031421E" w:rsidRPr="0031421E" w:rsidRDefault="0031421E" w:rsidP="0031421E">
      <w:pPr>
        <w:pStyle w:val="a5"/>
        <w:shd w:val="clear" w:color="auto" w:fill="FFFFFF"/>
        <w:spacing w:before="0" w:beforeAutospacing="0"/>
        <w:jc w:val="both"/>
        <w:rPr>
          <w:color w:val="333333"/>
          <w:sz w:val="28"/>
          <w:szCs w:val="28"/>
        </w:rPr>
      </w:pPr>
      <w:r w:rsidRPr="0031421E">
        <w:rPr>
          <w:color w:val="333333"/>
          <w:sz w:val="28"/>
          <w:szCs w:val="28"/>
        </w:rPr>
        <w:t>Статьей 13.14 Кодекса Российской Федерации об административных правонарушениях предусмотрена административная ответственность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w:t>
      </w:r>
    </w:p>
    <w:p w:rsidR="0031421E" w:rsidRPr="0031421E" w:rsidRDefault="0031421E" w:rsidP="0031421E">
      <w:pPr>
        <w:pStyle w:val="a5"/>
        <w:shd w:val="clear" w:color="auto" w:fill="FFFFFF"/>
        <w:spacing w:before="0" w:beforeAutospacing="0"/>
        <w:jc w:val="both"/>
        <w:rPr>
          <w:color w:val="333333"/>
          <w:sz w:val="28"/>
          <w:szCs w:val="28"/>
        </w:rPr>
      </w:pPr>
      <w:r w:rsidRPr="0031421E">
        <w:rPr>
          <w:color w:val="333333"/>
          <w:sz w:val="28"/>
          <w:szCs w:val="28"/>
        </w:rPr>
        <w:t>Кроме того, виновное лицо может быть привлечено к дисциплинарной ответственности. В соответствии с подпунктом «в» пункта 6 части первой статьи 81 Трудового кодекса Российской Федерации разглашение охраняемой законом тайны, ставшей известной работнику в связи с исполнением им трудовых обязанностей, является основанием для его увольнения.</w:t>
      </w:r>
    </w:p>
    <w:p w:rsidR="006C2B07" w:rsidRPr="00364908" w:rsidRDefault="006C2B07" w:rsidP="006C2B07">
      <w:pPr>
        <w:pStyle w:val="a4"/>
        <w:jc w:val="both"/>
        <w:rPr>
          <w:rFonts w:ascii="Times New Roman" w:hAnsi="Times New Roman" w:cs="Times New Roman"/>
          <w:color w:val="404040"/>
          <w:sz w:val="28"/>
          <w:szCs w:val="28"/>
        </w:rPr>
      </w:pPr>
    </w:p>
    <w:p w:rsidR="00C85398" w:rsidRPr="00C85398" w:rsidRDefault="00C85398" w:rsidP="00C85398">
      <w:pPr>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«___» ___________202</w:t>
      </w:r>
      <w:r w:rsidR="00E37D16">
        <w:rPr>
          <w:rFonts w:ascii="Times New Roman" w:eastAsia="Times New Roman" w:hAnsi="Times New Roman" w:cs="Times New Roman"/>
          <w:sz w:val="28"/>
          <w:szCs w:val="28"/>
        </w:rPr>
        <w:t>3</w:t>
      </w:r>
      <w:r w:rsidRPr="00C85398">
        <w:rPr>
          <w:rFonts w:ascii="Times New Roman" w:eastAsia="Times New Roman" w:hAnsi="Times New Roman" w:cs="Times New Roman"/>
          <w:sz w:val="28"/>
          <w:szCs w:val="28"/>
        </w:rPr>
        <w:t xml:space="preserve">     </w:t>
      </w:r>
      <w:proofErr w:type="spellStart"/>
      <w:r w:rsidRPr="00C85398">
        <w:rPr>
          <w:rFonts w:ascii="Times New Roman" w:eastAsia="Times New Roman" w:hAnsi="Times New Roman" w:cs="Times New Roman"/>
          <w:sz w:val="28"/>
          <w:szCs w:val="28"/>
        </w:rPr>
        <w:t>Дигаев</w:t>
      </w:r>
      <w:proofErr w:type="spellEnd"/>
      <w:r w:rsidRPr="00C85398">
        <w:rPr>
          <w:rFonts w:ascii="Times New Roman" w:eastAsia="Times New Roman" w:hAnsi="Times New Roman" w:cs="Times New Roman"/>
          <w:sz w:val="28"/>
          <w:szCs w:val="28"/>
        </w:rPr>
        <w:t xml:space="preserve"> Д.Р. ________                     </w:t>
      </w:r>
    </w:p>
    <w:p w:rsidR="00C85398" w:rsidRPr="00C85398" w:rsidRDefault="00C85398" w:rsidP="00C85398">
      <w:pPr>
        <w:spacing w:after="0"/>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w:t>
      </w:r>
      <w:r w:rsidRPr="00C85398">
        <w:rPr>
          <w:rFonts w:ascii="Times New Roman" w:eastAsia="Times New Roman" w:hAnsi="Times New Roman" w:cs="Times New Roman"/>
          <w:sz w:val="28"/>
          <w:szCs w:val="28"/>
        </w:rPr>
        <w:tab/>
        <w:t xml:space="preserve">    </w:t>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«СОГЛАСОВАНО»</w:t>
      </w:r>
    </w:p>
    <w:p w:rsidR="00C85398" w:rsidRPr="00C85398" w:rsidRDefault="00C85398" w:rsidP="00C85398">
      <w:pPr>
        <w:spacing w:after="0" w:line="240" w:lineRule="auto"/>
        <w:ind w:firstLine="851"/>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 xml:space="preserve">Прокурор района  </w:t>
      </w:r>
    </w:p>
    <w:p w:rsidR="00C85398" w:rsidRPr="00C85398" w:rsidRDefault="00C85398" w:rsidP="00C85398">
      <w:pPr>
        <w:spacing w:after="0"/>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w:t>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старший советник юстиции </w:t>
      </w:r>
    </w:p>
    <w:p w:rsidR="00C85398" w:rsidRPr="00C85398" w:rsidRDefault="00C85398" w:rsidP="00C85398">
      <w:pPr>
        <w:spacing w:after="0"/>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 xml:space="preserve">         </w:t>
      </w:r>
    </w:p>
    <w:p w:rsidR="00C85398" w:rsidRPr="00C85398" w:rsidRDefault="00C85398" w:rsidP="00C85398">
      <w:pPr>
        <w:spacing w:after="0"/>
        <w:ind w:left="2832" w:firstLine="708"/>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 xml:space="preserve">     </w:t>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w:t>
      </w:r>
      <w:proofErr w:type="spellStart"/>
      <w:r w:rsidRPr="00C85398">
        <w:rPr>
          <w:rFonts w:ascii="Times New Roman" w:eastAsia="Times New Roman" w:hAnsi="Times New Roman" w:cs="Times New Roman"/>
          <w:sz w:val="28"/>
          <w:szCs w:val="28"/>
        </w:rPr>
        <w:t>Асабаев</w:t>
      </w:r>
      <w:proofErr w:type="spellEnd"/>
      <w:r w:rsidRPr="00C85398">
        <w:rPr>
          <w:rFonts w:ascii="Times New Roman" w:eastAsia="Times New Roman" w:hAnsi="Times New Roman" w:cs="Times New Roman"/>
          <w:sz w:val="28"/>
          <w:szCs w:val="28"/>
        </w:rPr>
        <w:t xml:space="preserve"> М.М.___________</w:t>
      </w:r>
    </w:p>
    <w:p w:rsidR="00FB3B84" w:rsidRPr="00364908" w:rsidRDefault="00FB3B84" w:rsidP="006C2B07">
      <w:pPr>
        <w:pStyle w:val="a4"/>
        <w:jc w:val="both"/>
        <w:rPr>
          <w:rFonts w:ascii="Times New Roman" w:hAnsi="Times New Roman" w:cs="Times New Roman"/>
          <w:color w:val="404040"/>
          <w:sz w:val="28"/>
          <w:szCs w:val="28"/>
        </w:rPr>
      </w:pPr>
    </w:p>
    <w:sectPr w:rsidR="00FB3B84" w:rsidRPr="00364908" w:rsidSect="00433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1A18DD"/>
    <w:rsid w:val="002F0586"/>
    <w:rsid w:val="0031421E"/>
    <w:rsid w:val="003357C0"/>
    <w:rsid w:val="00364908"/>
    <w:rsid w:val="00417AB2"/>
    <w:rsid w:val="00433C5B"/>
    <w:rsid w:val="005C5528"/>
    <w:rsid w:val="0066765D"/>
    <w:rsid w:val="006C2B07"/>
    <w:rsid w:val="0076456D"/>
    <w:rsid w:val="00860672"/>
    <w:rsid w:val="009A2471"/>
    <w:rsid w:val="00C85398"/>
    <w:rsid w:val="00D834FD"/>
    <w:rsid w:val="00DB0CFF"/>
    <w:rsid w:val="00E37D16"/>
    <w:rsid w:val="00EC2569"/>
    <w:rsid w:val="00FB3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BD22"/>
  <w15:docId w15:val="{9EE28FE0-D7D1-4625-B1EB-B84387B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C2B07"/>
    <w:rPr>
      <w:rFonts w:ascii="Times New Roman" w:eastAsia="Times New Roman" w:hAnsi="Times New Roman" w:cs="Times New Roman"/>
      <w:spacing w:val="1"/>
      <w:sz w:val="25"/>
      <w:szCs w:val="25"/>
      <w:shd w:val="clear" w:color="auto" w:fill="FFFFFF"/>
    </w:rPr>
  </w:style>
  <w:style w:type="paragraph" w:customStyle="1" w:styleId="1">
    <w:name w:val="Основной текст1"/>
    <w:basedOn w:val="a"/>
    <w:link w:val="a3"/>
    <w:rsid w:val="006C2B07"/>
    <w:pPr>
      <w:widowControl w:val="0"/>
      <w:shd w:val="clear" w:color="auto" w:fill="FFFFFF"/>
      <w:spacing w:after="240" w:line="326" w:lineRule="exact"/>
      <w:ind w:firstLine="700"/>
      <w:jc w:val="both"/>
    </w:pPr>
    <w:rPr>
      <w:rFonts w:ascii="Times New Roman" w:eastAsia="Times New Roman" w:hAnsi="Times New Roman" w:cs="Times New Roman"/>
      <w:spacing w:val="1"/>
      <w:sz w:val="25"/>
      <w:szCs w:val="25"/>
    </w:rPr>
  </w:style>
  <w:style w:type="paragraph" w:styleId="a4">
    <w:name w:val="No Spacing"/>
    <w:uiPriority w:val="1"/>
    <w:qFormat/>
    <w:rsid w:val="006C2B07"/>
    <w:pPr>
      <w:spacing w:after="0" w:line="240" w:lineRule="auto"/>
    </w:pPr>
  </w:style>
  <w:style w:type="paragraph" w:styleId="a5">
    <w:name w:val="Normal (Web)"/>
    <w:basedOn w:val="a"/>
    <w:uiPriority w:val="99"/>
    <w:semiHidden/>
    <w:unhideWhenUsed/>
    <w:rsid w:val="00D834F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676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765D"/>
    <w:rPr>
      <w:rFonts w:ascii="Segoe UI" w:hAnsi="Segoe UI" w:cs="Segoe UI"/>
      <w:sz w:val="18"/>
      <w:szCs w:val="18"/>
    </w:rPr>
  </w:style>
  <w:style w:type="character" w:styleId="a8">
    <w:name w:val="Hyperlink"/>
    <w:basedOn w:val="a0"/>
    <w:uiPriority w:val="99"/>
    <w:semiHidden/>
    <w:unhideWhenUsed/>
    <w:rsid w:val="00335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086">
      <w:bodyDiv w:val="1"/>
      <w:marLeft w:val="0"/>
      <w:marRight w:val="0"/>
      <w:marTop w:val="0"/>
      <w:marBottom w:val="0"/>
      <w:divBdr>
        <w:top w:val="none" w:sz="0" w:space="0" w:color="auto"/>
        <w:left w:val="none" w:sz="0" w:space="0" w:color="auto"/>
        <w:bottom w:val="none" w:sz="0" w:space="0" w:color="auto"/>
        <w:right w:val="none" w:sz="0" w:space="0" w:color="auto"/>
      </w:divBdr>
    </w:div>
    <w:div w:id="126245502">
      <w:bodyDiv w:val="1"/>
      <w:marLeft w:val="0"/>
      <w:marRight w:val="0"/>
      <w:marTop w:val="0"/>
      <w:marBottom w:val="0"/>
      <w:divBdr>
        <w:top w:val="none" w:sz="0" w:space="0" w:color="auto"/>
        <w:left w:val="none" w:sz="0" w:space="0" w:color="auto"/>
        <w:bottom w:val="none" w:sz="0" w:space="0" w:color="auto"/>
        <w:right w:val="none" w:sz="0" w:space="0" w:color="auto"/>
      </w:divBdr>
    </w:div>
    <w:div w:id="274292288">
      <w:bodyDiv w:val="1"/>
      <w:marLeft w:val="0"/>
      <w:marRight w:val="0"/>
      <w:marTop w:val="0"/>
      <w:marBottom w:val="0"/>
      <w:divBdr>
        <w:top w:val="none" w:sz="0" w:space="0" w:color="auto"/>
        <w:left w:val="none" w:sz="0" w:space="0" w:color="auto"/>
        <w:bottom w:val="none" w:sz="0" w:space="0" w:color="auto"/>
        <w:right w:val="none" w:sz="0" w:space="0" w:color="auto"/>
      </w:divBdr>
    </w:div>
    <w:div w:id="275255654">
      <w:bodyDiv w:val="1"/>
      <w:marLeft w:val="0"/>
      <w:marRight w:val="0"/>
      <w:marTop w:val="0"/>
      <w:marBottom w:val="0"/>
      <w:divBdr>
        <w:top w:val="none" w:sz="0" w:space="0" w:color="auto"/>
        <w:left w:val="none" w:sz="0" w:space="0" w:color="auto"/>
        <w:bottom w:val="none" w:sz="0" w:space="0" w:color="auto"/>
        <w:right w:val="none" w:sz="0" w:space="0" w:color="auto"/>
      </w:divBdr>
    </w:div>
    <w:div w:id="928269222">
      <w:bodyDiv w:val="1"/>
      <w:marLeft w:val="0"/>
      <w:marRight w:val="0"/>
      <w:marTop w:val="0"/>
      <w:marBottom w:val="0"/>
      <w:divBdr>
        <w:top w:val="none" w:sz="0" w:space="0" w:color="auto"/>
        <w:left w:val="none" w:sz="0" w:space="0" w:color="auto"/>
        <w:bottom w:val="none" w:sz="0" w:space="0" w:color="auto"/>
        <w:right w:val="none" w:sz="0" w:space="0" w:color="auto"/>
      </w:divBdr>
    </w:div>
    <w:div w:id="1133984737">
      <w:bodyDiv w:val="1"/>
      <w:marLeft w:val="0"/>
      <w:marRight w:val="0"/>
      <w:marTop w:val="0"/>
      <w:marBottom w:val="0"/>
      <w:divBdr>
        <w:top w:val="none" w:sz="0" w:space="0" w:color="auto"/>
        <w:left w:val="none" w:sz="0" w:space="0" w:color="auto"/>
        <w:bottom w:val="none" w:sz="0" w:space="0" w:color="auto"/>
        <w:right w:val="none" w:sz="0" w:space="0" w:color="auto"/>
      </w:divBdr>
    </w:div>
    <w:div w:id="1388576970">
      <w:bodyDiv w:val="1"/>
      <w:marLeft w:val="0"/>
      <w:marRight w:val="0"/>
      <w:marTop w:val="0"/>
      <w:marBottom w:val="0"/>
      <w:divBdr>
        <w:top w:val="none" w:sz="0" w:space="0" w:color="auto"/>
        <w:left w:val="none" w:sz="0" w:space="0" w:color="auto"/>
        <w:bottom w:val="none" w:sz="0" w:space="0" w:color="auto"/>
        <w:right w:val="none" w:sz="0" w:space="0" w:color="auto"/>
      </w:divBdr>
    </w:div>
    <w:div w:id="1402211293">
      <w:bodyDiv w:val="1"/>
      <w:marLeft w:val="0"/>
      <w:marRight w:val="0"/>
      <w:marTop w:val="0"/>
      <w:marBottom w:val="0"/>
      <w:divBdr>
        <w:top w:val="none" w:sz="0" w:space="0" w:color="auto"/>
        <w:left w:val="none" w:sz="0" w:space="0" w:color="auto"/>
        <w:bottom w:val="none" w:sz="0" w:space="0" w:color="auto"/>
        <w:right w:val="none" w:sz="0" w:space="0" w:color="auto"/>
      </w:divBdr>
    </w:div>
    <w:div w:id="1448042674">
      <w:bodyDiv w:val="1"/>
      <w:marLeft w:val="0"/>
      <w:marRight w:val="0"/>
      <w:marTop w:val="0"/>
      <w:marBottom w:val="0"/>
      <w:divBdr>
        <w:top w:val="none" w:sz="0" w:space="0" w:color="auto"/>
        <w:left w:val="none" w:sz="0" w:space="0" w:color="auto"/>
        <w:bottom w:val="none" w:sz="0" w:space="0" w:color="auto"/>
        <w:right w:val="none" w:sz="0" w:space="0" w:color="auto"/>
      </w:divBdr>
    </w:div>
    <w:div w:id="1644312472">
      <w:bodyDiv w:val="1"/>
      <w:marLeft w:val="0"/>
      <w:marRight w:val="0"/>
      <w:marTop w:val="0"/>
      <w:marBottom w:val="0"/>
      <w:divBdr>
        <w:top w:val="none" w:sz="0" w:space="0" w:color="auto"/>
        <w:left w:val="none" w:sz="0" w:space="0" w:color="auto"/>
        <w:bottom w:val="none" w:sz="0" w:space="0" w:color="auto"/>
        <w:right w:val="none" w:sz="0" w:space="0" w:color="auto"/>
      </w:divBdr>
    </w:div>
    <w:div w:id="20359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BF21-5F98-498E-8C30-8CFEBAAC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Джамал</cp:lastModifiedBy>
  <cp:revision>2</cp:revision>
  <cp:lastPrinted>2023-06-26T14:40:00Z</cp:lastPrinted>
  <dcterms:created xsi:type="dcterms:W3CDTF">2023-06-26T14:41:00Z</dcterms:created>
  <dcterms:modified xsi:type="dcterms:W3CDTF">2023-06-26T14:41:00Z</dcterms:modified>
</cp:coreProperties>
</file>